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623" w:rsidRPr="00EF6056" w:rsidRDefault="00723623" w:rsidP="0072362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EF6056">
        <w:rPr>
          <w:rFonts w:ascii="Times New Roman" w:hAnsi="Times New Roman"/>
          <w:sz w:val="24"/>
          <w:szCs w:val="24"/>
        </w:rPr>
        <w:t>В Арбитражный суд Ханты-Мансийского автономного округа – Югры в составе судьи Ягубцевой М. Е. 24.12.2025 года поступило заявление от Климантас Галины Михайловны (14.12.1947 года рождения, место рождения пос. Новоильинск Заиграевского р-на Бурятской АССР, ИНН: 860404715903, СНИЛС: 056-902-593-79, адрес регистрации: 628310, Ханты-Мансийский автономный округ – Югра, г. Нефтеюганск, ул. 12 мкр., д. 21, кв.6) о признании банкротом Климантас Анатолия Вальтерисовича (29.11.1967 года рождения, место рождения: пос. Новоильинск Заиграевского р-на Бурятской АССР, дата смерти: 15.03.2024, свидетельство о смерти серия I-ПН № 828504 от 25.06.2024 года).</w:t>
      </w:r>
    </w:p>
    <w:p w:rsidR="00723623" w:rsidRPr="00EF6056" w:rsidRDefault="00723623" w:rsidP="0072362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EF6056">
        <w:rPr>
          <w:rFonts w:ascii="Times New Roman" w:hAnsi="Times New Roman"/>
          <w:sz w:val="24"/>
          <w:szCs w:val="24"/>
        </w:rPr>
        <w:t xml:space="preserve">Арбитражный суд Ханты-Мансийского автономного округа – Югры, 29.12.2025 года, выносит определение об оставлении заявления без движения и запрашивает список документов, а также вместе с тем указывает, что заявителю необходимо представить доказательства уплаты государственной пошлины в установленном законом размере, ссылаясь на п.п. 1, п. 1, ст. 333.18 НК РФ и п. 8, ч. 1, ст. 333.21 НК РФ. </w:t>
      </w:r>
    </w:p>
    <w:p w:rsidR="00723623" w:rsidRPr="00EF6056" w:rsidRDefault="00723623" w:rsidP="0072362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EF6056">
        <w:rPr>
          <w:rFonts w:ascii="Times New Roman" w:hAnsi="Times New Roman"/>
          <w:sz w:val="24"/>
          <w:szCs w:val="24"/>
        </w:rPr>
        <w:t>В ответ на определение  суда представителем заявителя было направлено дополнение, в котором он обращает внимание суда на ч. 4, ст. 223.1 Закона о банкротстве, где указано, что права и обязанности гражданина в деле о его банкротстве в случае смерти гражданина или объявления его умершим по истечении срока, установленного законодательством Российской Федерации для принятия наследства, осуществляют принявшие наследство наследники гражданина.</w:t>
      </w:r>
    </w:p>
    <w:p w:rsidR="00723623" w:rsidRPr="00EF6056" w:rsidRDefault="00723623" w:rsidP="0072362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EF6056">
        <w:rPr>
          <w:rFonts w:ascii="Times New Roman" w:hAnsi="Times New Roman"/>
          <w:sz w:val="24"/>
          <w:szCs w:val="24"/>
        </w:rPr>
        <w:t>Суд выносит определение о возвращении заявления о признании Должника банкротом 03.02.2026 года. Основанием возвращения суд признал непредоставление доказательств уплаты государственной пошлины в установленном законом размере. Дело № А75-28954/2025</w:t>
      </w:r>
    </w:p>
    <w:p w:rsidR="00723623" w:rsidRPr="00EF6056" w:rsidRDefault="00723623" w:rsidP="0072362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EF6056">
        <w:rPr>
          <w:rFonts w:ascii="Times New Roman" w:hAnsi="Times New Roman"/>
          <w:sz w:val="24"/>
          <w:szCs w:val="24"/>
        </w:rPr>
        <w:t>В Арбитражный суд Ханты-Мансийского автономного округа – Югры в составе судьи Ягубцевой М. Е., 09.02.2026 года, повторный раз поступило заявление Климантас Галины Михайловны о признании банкротом Климантас Анатолия Вальтерисовича.</w:t>
      </w:r>
    </w:p>
    <w:p w:rsidR="00723623" w:rsidRPr="00EF6056" w:rsidRDefault="00723623" w:rsidP="0072362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EF6056">
        <w:rPr>
          <w:rFonts w:ascii="Times New Roman" w:hAnsi="Times New Roman"/>
          <w:sz w:val="24"/>
          <w:szCs w:val="24"/>
        </w:rPr>
        <w:t>Арбитражным судом Ханты-Мансийского автономного округа – Югры, 16.02.2026 года, заявление снова было оставлено без движения. Основанием оставления без движения суд признает необходимость представить доказательства уплаты государственной пошлины в установленном законом размере, а также необходимость представить обоснование со ссылками на нормы права относительно обращения в суд с заявлением о признании несостоятельным (банкротом) гражданина в случае его смерти, с учетом наличия задолженности менее чем пятьсот тысяч рублей.</w:t>
      </w:r>
    </w:p>
    <w:p w:rsidR="00723623" w:rsidRPr="00EF6056" w:rsidRDefault="00723623" w:rsidP="0072362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EF6056">
        <w:rPr>
          <w:rFonts w:ascii="Times New Roman" w:hAnsi="Times New Roman"/>
          <w:sz w:val="24"/>
          <w:szCs w:val="24"/>
        </w:rPr>
        <w:t>По первому основанию ранее в суд было направлено дополнение, в котором представитель заявителя ссылается на норму Закона о банкротстве по этому вопросу, а именно, в ч. 4, ст. 223.1 Закона о банкротстве указано, что права и обязанности гражданина в деле о его банкротстве в случае смерти гражданина или объявления его умершим по истечении срока, установленного законодательством Российской Федерации для принятия наследства, осуществляют принявшие наследство наследники гражданина.</w:t>
      </w:r>
    </w:p>
    <w:p w:rsidR="00723623" w:rsidRPr="00EF6056" w:rsidRDefault="00723623" w:rsidP="0072362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EF6056">
        <w:rPr>
          <w:rFonts w:ascii="Times New Roman" w:hAnsi="Times New Roman"/>
          <w:sz w:val="24"/>
          <w:szCs w:val="24"/>
        </w:rPr>
        <w:t xml:space="preserve">В Арбитражном суде Удмуртской Республики есть судебная практика принятия заявления наследника о признании банкротом умершего лица, а именно судом было </w:t>
      </w:r>
      <w:r w:rsidRPr="00EF6056">
        <w:rPr>
          <w:rFonts w:ascii="Times New Roman" w:hAnsi="Times New Roman"/>
          <w:sz w:val="24"/>
          <w:szCs w:val="24"/>
        </w:rPr>
        <w:lastRenderedPageBreak/>
        <w:t>принято заявление Должника № А71-77/2025. Наследник подал заявление о признании умершего гражданина банкротом. Наследником не была уплачена госпошлина и суд опубликовал решение о признании гражданина банкротом.</w:t>
      </w:r>
    </w:p>
    <w:p w:rsidR="00723623" w:rsidRPr="00EF6056" w:rsidRDefault="00723623" w:rsidP="0072362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EF6056">
        <w:rPr>
          <w:rFonts w:ascii="Times New Roman" w:hAnsi="Times New Roman"/>
          <w:sz w:val="24"/>
          <w:szCs w:val="24"/>
        </w:rPr>
        <w:t>По второму основанию в Постановлении Первого ААС № А39-3057/2025 от 03.09.2025 указано, что Должник вправе обратиться с заявлением о собственном банкротстве независимо от размера имеющихся у него обязательств, периода неисполнения данных обязательств, наличия вступившего в законную силу судебного акта о взыскании долга, а также правовой природы требования (основной долг или финансовые санкции), положенного в основание заявления.</w:t>
      </w:r>
    </w:p>
    <w:p w:rsidR="00000000" w:rsidRDefault="00723623"/>
    <w:sectPr w:rsidR="00000000" w:rsidSect="00E9735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3623" w:rsidRDefault="00723623" w:rsidP="00723623">
      <w:pPr>
        <w:spacing w:after="0" w:line="240" w:lineRule="auto"/>
      </w:pPr>
      <w:r>
        <w:separator/>
      </w:r>
    </w:p>
  </w:endnote>
  <w:endnote w:type="continuationSeparator" w:id="1">
    <w:p w:rsidR="00723623" w:rsidRDefault="00723623" w:rsidP="00723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4AD" w:rsidRDefault="00723623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4AD" w:rsidRDefault="00723623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4AD" w:rsidRDefault="00723623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3623" w:rsidRDefault="00723623" w:rsidP="00723623">
      <w:pPr>
        <w:spacing w:after="0" w:line="240" w:lineRule="auto"/>
      </w:pPr>
      <w:r>
        <w:separator/>
      </w:r>
    </w:p>
  </w:footnote>
  <w:footnote w:type="continuationSeparator" w:id="1">
    <w:p w:rsidR="00723623" w:rsidRDefault="00723623" w:rsidP="007236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4AD" w:rsidRDefault="0072362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4AD" w:rsidRDefault="00723623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4AD" w:rsidRDefault="0072362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23623"/>
    <w:rsid w:val="00723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23623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723623"/>
    <w:rPr>
      <w:rFonts w:ascii="Calibri" w:eastAsia="Calibri" w:hAnsi="Calibri" w:cs="Times New Roman"/>
      <w:lang w:eastAsia="en-US"/>
    </w:rPr>
  </w:style>
  <w:style w:type="paragraph" w:styleId="a5">
    <w:name w:val="footer"/>
    <w:basedOn w:val="a"/>
    <w:link w:val="a6"/>
    <w:uiPriority w:val="99"/>
    <w:semiHidden/>
    <w:unhideWhenUsed/>
    <w:rsid w:val="00723623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723623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562</Words>
  <Characters>3204</Characters>
  <Application>Microsoft Office Word</Application>
  <DocSecurity>0</DocSecurity>
  <Lines>26</Lines>
  <Paragraphs>7</Paragraphs>
  <ScaleCrop>false</ScaleCrop>
  <Company/>
  <LinksUpToDate>false</LinksUpToDate>
  <CharactersWithSpaces>3759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a75.aklyapysheva</dc:creator>
  <cp:keywords/>
  <dc:description/>
  <cp:lastModifiedBy>a75.aklyapysheva</cp:lastModifiedBy>
  <cp:revision>2</cp:revision>
  <dcterms:created xsi:type="dcterms:W3CDTF">2026-04-03T08:52:00Z</dcterms:created>
  <dcterms:modified xsi:type="dcterms:W3CDTF">2026-04-03T08:54:00Z</dcterms:modified>
</cp:coreProperties>
</file>